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D210C" w14:textId="1F1C03DC" w:rsidR="00A72856" w:rsidRPr="004656A2" w:rsidRDefault="0052517C" w:rsidP="00C3203D">
      <w:pPr>
        <w:jc w:val="center"/>
        <w:rPr>
          <w:rFonts w:ascii="The Hand Extrablack" w:hAnsi="The Hand Extrablack"/>
          <w:b/>
          <w:bCs/>
          <w:sz w:val="56"/>
          <w:szCs w:val="56"/>
        </w:rPr>
      </w:pPr>
      <w:r w:rsidRPr="004656A2">
        <w:rPr>
          <w:rFonts w:ascii="The Hand Extrablack" w:hAnsi="The Hand Extrablack"/>
          <w:b/>
          <w:bCs/>
          <w:noProof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2ACAAB06" wp14:editId="4161E41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335237" cy="1309658"/>
            <wp:effectExtent l="0" t="0" r="8255" b="5080"/>
            <wp:wrapTight wrapText="bothSides">
              <wp:wrapPolygon edited="0">
                <wp:start x="0" y="0"/>
                <wp:lineTo x="0" y="21370"/>
                <wp:lineTo x="21500" y="21370"/>
                <wp:lineTo x="21500" y="0"/>
                <wp:lineTo x="0" y="0"/>
              </wp:wrapPolygon>
            </wp:wrapTight>
            <wp:docPr id="11867705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770513" name="Picture 118677051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5237" cy="1309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656A2">
        <w:rPr>
          <w:rFonts w:ascii="The Hand Extrablack" w:hAnsi="The Hand Extrablack"/>
          <w:b/>
          <w:bCs/>
          <w:sz w:val="56"/>
          <w:szCs w:val="56"/>
        </w:rPr>
        <w:t xml:space="preserve">Facing Uncomfortable </w:t>
      </w:r>
      <w:r w:rsidR="00F6702B" w:rsidRPr="004656A2">
        <w:rPr>
          <w:rFonts w:ascii="The Hand Extrablack" w:hAnsi="The Hand Extrablack"/>
          <w:b/>
          <w:bCs/>
          <w:sz w:val="56"/>
          <w:szCs w:val="56"/>
        </w:rPr>
        <w:t>Realities</w:t>
      </w:r>
      <w:r w:rsidR="00BC07DA" w:rsidRPr="004656A2">
        <w:rPr>
          <w:rFonts w:ascii="The Hand Extrablack" w:hAnsi="The Hand Extrablack"/>
          <w:b/>
          <w:bCs/>
          <w:sz w:val="56"/>
          <w:szCs w:val="56"/>
        </w:rPr>
        <w:t xml:space="preserve"> Together</w:t>
      </w:r>
    </w:p>
    <w:p w14:paraId="2F8D0113" w14:textId="5FA88055" w:rsidR="0052517C" w:rsidRPr="004656A2" w:rsidRDefault="0052517C" w:rsidP="00C3203D">
      <w:pPr>
        <w:jc w:val="center"/>
        <w:rPr>
          <w:rFonts w:ascii="The Hand Extrablack" w:hAnsi="The Hand Extrablack"/>
          <w:sz w:val="40"/>
          <w:szCs w:val="40"/>
        </w:rPr>
      </w:pPr>
      <w:r w:rsidRPr="004656A2">
        <w:rPr>
          <w:rFonts w:ascii="The Hand Extrablack" w:hAnsi="The Hand Extrablack"/>
          <w:sz w:val="40"/>
          <w:szCs w:val="40"/>
        </w:rPr>
        <w:t>1 Corinthians 5:1-13 (CSB)</w:t>
      </w:r>
    </w:p>
    <w:p w14:paraId="1B35E8F0" w14:textId="77777777" w:rsidR="0052517C" w:rsidRPr="0052517C" w:rsidRDefault="0052517C">
      <w:pPr>
        <w:rPr>
          <w:rFonts w:ascii="The Hand Extrablack" w:hAnsi="The Hand Extrablack"/>
        </w:rPr>
      </w:pPr>
    </w:p>
    <w:p w14:paraId="754217F5" w14:textId="77777777" w:rsidR="0052517C" w:rsidRPr="00C3203D" w:rsidRDefault="0052517C">
      <w:pPr>
        <w:rPr>
          <w:rFonts w:ascii="The Hand Extrablack" w:hAnsi="The Hand Extrablack"/>
          <w:sz w:val="36"/>
          <w:szCs w:val="36"/>
        </w:rPr>
      </w:pPr>
    </w:p>
    <w:p w14:paraId="607E2066" w14:textId="474FE332" w:rsidR="0052517C" w:rsidRPr="00C3203D" w:rsidRDefault="0052517C">
      <w:pPr>
        <w:rPr>
          <w:rFonts w:ascii="The Hand Extrablack" w:hAnsi="The Hand Extrablack"/>
          <w:sz w:val="44"/>
          <w:szCs w:val="44"/>
        </w:rPr>
      </w:pPr>
      <w:r w:rsidRPr="00C3203D">
        <w:rPr>
          <w:rFonts w:ascii="The Hand Extrablack" w:hAnsi="The Hand Extrablack"/>
          <w:sz w:val="44"/>
          <w:szCs w:val="44"/>
        </w:rPr>
        <w:t>Scandal in the Church!</w:t>
      </w:r>
    </w:p>
    <w:p w14:paraId="57FAF335" w14:textId="77777777" w:rsidR="00C3203D" w:rsidRPr="00C3203D" w:rsidRDefault="00C3203D">
      <w:pPr>
        <w:rPr>
          <w:rFonts w:ascii="The Hand Extrablack" w:hAnsi="The Hand Extrablack"/>
          <w:sz w:val="44"/>
          <w:szCs w:val="44"/>
        </w:rPr>
      </w:pPr>
    </w:p>
    <w:p w14:paraId="2F6F0609" w14:textId="77777777" w:rsidR="00C3203D" w:rsidRPr="00C3203D" w:rsidRDefault="00C3203D">
      <w:pPr>
        <w:rPr>
          <w:rFonts w:ascii="The Hand Extrablack" w:hAnsi="The Hand Extrablack"/>
          <w:sz w:val="44"/>
          <w:szCs w:val="44"/>
        </w:rPr>
      </w:pPr>
    </w:p>
    <w:p w14:paraId="3AC41C94" w14:textId="77777777" w:rsidR="00C3203D" w:rsidRPr="00C3203D" w:rsidRDefault="00C3203D">
      <w:pPr>
        <w:rPr>
          <w:rFonts w:ascii="The Hand Extrablack" w:hAnsi="The Hand Extrablack"/>
          <w:sz w:val="44"/>
          <w:szCs w:val="44"/>
        </w:rPr>
      </w:pPr>
    </w:p>
    <w:p w14:paraId="370FAE02" w14:textId="77777777" w:rsidR="0052517C" w:rsidRPr="00C3203D" w:rsidRDefault="0052517C">
      <w:pPr>
        <w:rPr>
          <w:rFonts w:ascii="The Hand Extrablack" w:hAnsi="The Hand Extrablack"/>
          <w:sz w:val="44"/>
          <w:szCs w:val="44"/>
        </w:rPr>
      </w:pPr>
    </w:p>
    <w:p w14:paraId="0172EDF3" w14:textId="583DFBEE" w:rsidR="0052517C" w:rsidRPr="00C3203D" w:rsidRDefault="009703B0">
      <w:pPr>
        <w:rPr>
          <w:rFonts w:ascii="The Hand Extrablack" w:hAnsi="The Hand Extrablack"/>
          <w:sz w:val="44"/>
          <w:szCs w:val="44"/>
        </w:rPr>
      </w:pPr>
      <w:r>
        <w:rPr>
          <w:rFonts w:ascii="The Hand Extrablack" w:hAnsi="The Hand Extrablack"/>
          <w:sz w:val="44"/>
          <w:szCs w:val="44"/>
        </w:rPr>
        <w:t>The Impact of Sin</w:t>
      </w:r>
    </w:p>
    <w:p w14:paraId="67ABE1C0" w14:textId="77777777" w:rsidR="0052517C" w:rsidRPr="00C3203D" w:rsidRDefault="0052517C">
      <w:pPr>
        <w:rPr>
          <w:rFonts w:ascii="The Hand Extrablack" w:hAnsi="The Hand Extrablack"/>
          <w:sz w:val="44"/>
          <w:szCs w:val="44"/>
        </w:rPr>
      </w:pPr>
    </w:p>
    <w:p w14:paraId="775A57D6" w14:textId="77777777" w:rsidR="00C3203D" w:rsidRPr="00C3203D" w:rsidRDefault="00C3203D">
      <w:pPr>
        <w:rPr>
          <w:rFonts w:ascii="The Hand Extrablack" w:hAnsi="The Hand Extrablack"/>
          <w:sz w:val="44"/>
          <w:szCs w:val="44"/>
        </w:rPr>
      </w:pPr>
    </w:p>
    <w:p w14:paraId="79F80BD6" w14:textId="77777777" w:rsidR="00C3203D" w:rsidRPr="00C3203D" w:rsidRDefault="00C3203D">
      <w:pPr>
        <w:rPr>
          <w:rFonts w:ascii="The Hand Extrablack" w:hAnsi="The Hand Extrablack"/>
          <w:sz w:val="44"/>
          <w:szCs w:val="44"/>
        </w:rPr>
      </w:pPr>
    </w:p>
    <w:p w14:paraId="53906023" w14:textId="77777777" w:rsidR="0052517C" w:rsidRPr="00C3203D" w:rsidRDefault="0052517C">
      <w:pPr>
        <w:rPr>
          <w:rFonts w:ascii="The Hand Extrablack" w:hAnsi="The Hand Extrablack"/>
          <w:sz w:val="44"/>
          <w:szCs w:val="44"/>
        </w:rPr>
      </w:pPr>
    </w:p>
    <w:p w14:paraId="7207A232" w14:textId="49742842" w:rsidR="0052517C" w:rsidRPr="00C3203D" w:rsidRDefault="0052517C">
      <w:pPr>
        <w:rPr>
          <w:rFonts w:ascii="The Hand Extrablack" w:hAnsi="The Hand Extrablack"/>
          <w:sz w:val="44"/>
          <w:szCs w:val="44"/>
        </w:rPr>
      </w:pPr>
      <w:r w:rsidRPr="00C3203D">
        <w:rPr>
          <w:rFonts w:ascii="The Hand Extrablack" w:hAnsi="The Hand Extrablack"/>
          <w:sz w:val="44"/>
          <w:szCs w:val="44"/>
        </w:rPr>
        <w:t>Who Are You to Judge?</w:t>
      </w:r>
    </w:p>
    <w:p w14:paraId="1899F034" w14:textId="77777777" w:rsidR="0052517C" w:rsidRPr="0052517C" w:rsidRDefault="0052517C">
      <w:pPr>
        <w:rPr>
          <w:rFonts w:ascii="The Hand Extrablack" w:hAnsi="The Hand Extrablack"/>
        </w:rPr>
      </w:pPr>
    </w:p>
    <w:p w14:paraId="053C8795" w14:textId="77777777" w:rsidR="0052517C" w:rsidRPr="0052517C" w:rsidRDefault="0052517C">
      <w:pPr>
        <w:rPr>
          <w:rFonts w:ascii="The Hand Extrablack" w:hAnsi="The Hand Extrablack"/>
        </w:rPr>
      </w:pPr>
    </w:p>
    <w:p w14:paraId="2C49F650" w14:textId="77777777" w:rsidR="0052517C" w:rsidRPr="0052517C" w:rsidRDefault="0052517C">
      <w:pPr>
        <w:rPr>
          <w:rFonts w:ascii="The Hand Extrablack" w:hAnsi="The Hand Extrablack"/>
        </w:rPr>
      </w:pPr>
    </w:p>
    <w:p w14:paraId="0CC35DF0" w14:textId="77777777" w:rsidR="0052517C" w:rsidRPr="0052517C" w:rsidRDefault="0052517C">
      <w:pPr>
        <w:rPr>
          <w:rFonts w:ascii="The Hand Extrablack" w:hAnsi="The Hand Extrablack"/>
        </w:rPr>
      </w:pPr>
    </w:p>
    <w:p w14:paraId="0252AA59" w14:textId="77777777" w:rsidR="0052517C" w:rsidRDefault="0052517C">
      <w:pPr>
        <w:rPr>
          <w:rFonts w:ascii="The Hand Extrablack" w:hAnsi="The Hand Extrablack"/>
        </w:rPr>
      </w:pPr>
    </w:p>
    <w:p w14:paraId="718EA1D4" w14:textId="77777777" w:rsidR="00944596" w:rsidRPr="0052517C" w:rsidRDefault="00944596">
      <w:pPr>
        <w:rPr>
          <w:rFonts w:ascii="The Hand Extrablack" w:hAnsi="The Hand Extrablack"/>
        </w:rPr>
      </w:pPr>
    </w:p>
    <w:p w14:paraId="1F50A1F4" w14:textId="77777777" w:rsidR="00C3203D" w:rsidRDefault="00C3203D" w:rsidP="0052517C">
      <w:pPr>
        <w:rPr>
          <w:rFonts w:ascii="The Hand Extrablack" w:hAnsi="The Hand Extrablack"/>
        </w:rPr>
      </w:pPr>
    </w:p>
    <w:p w14:paraId="0A7F1373" w14:textId="77777777" w:rsidR="00C3203D" w:rsidRDefault="00C3203D" w:rsidP="0052517C">
      <w:pPr>
        <w:rPr>
          <w:rFonts w:ascii="The Hand Extrablack" w:hAnsi="The Hand Extrablack"/>
        </w:rPr>
      </w:pPr>
    </w:p>
    <w:p w14:paraId="519C77B0" w14:textId="27EA5E5D" w:rsidR="0052517C" w:rsidRPr="00C3203D" w:rsidRDefault="0052517C" w:rsidP="0052517C">
      <w:pPr>
        <w:rPr>
          <w:rFonts w:ascii="The Hand Extrablack" w:eastAsia="Times New Roman" w:hAnsi="The Hand Extrablack" w:cs="Times New Roman"/>
          <w:kern w:val="0"/>
          <w:sz w:val="36"/>
          <w:szCs w:val="36"/>
          <w:lang w:eastAsia="en-AU"/>
          <w14:ligatures w14:val="none"/>
        </w:rPr>
      </w:pPr>
      <w:r w:rsidRPr="00C3203D">
        <w:rPr>
          <w:rFonts w:ascii="The Hand Extrablack" w:hAnsi="The Hand Extrablack"/>
          <w:b/>
          <w:bCs/>
          <w:sz w:val="32"/>
          <w:szCs w:val="32"/>
        </w:rPr>
        <w:t>See also:</w:t>
      </w:r>
      <w:r w:rsidRPr="00C3203D">
        <w:rPr>
          <w:rFonts w:ascii="The Hand Extrablack" w:hAnsi="The Hand Extrablack"/>
          <w:sz w:val="32"/>
          <w:szCs w:val="32"/>
        </w:rPr>
        <w:t xml:space="preserve"> </w:t>
      </w:r>
      <w:hyperlink r:id="rId5" w:history="1">
        <w:r w:rsidRPr="00975289">
          <w:rPr>
            <w:rStyle w:val="Hyperlink"/>
            <w:rFonts w:ascii="The Hand Extrablack" w:eastAsia="Times New Roman" w:hAnsi="The Hand Extrablack" w:cs="Times New Roman"/>
            <w:kern w:val="0"/>
            <w:sz w:val="32"/>
            <w:szCs w:val="32"/>
            <w:lang w:eastAsia="en-AU"/>
            <w14:ligatures w14:val="none"/>
          </w:rPr>
          <w:t>Psalm 51, Matthew 18:15-20, Galatians 6:1, Ephesians 4:20-25, Hebrews 12:11-13,</w:t>
        </w:r>
        <w:r w:rsidR="001D5649" w:rsidRPr="00975289">
          <w:rPr>
            <w:rStyle w:val="Hyperlink"/>
            <w:rFonts w:ascii="The Hand Extrablack" w:eastAsia="Times New Roman" w:hAnsi="The Hand Extrablack" w:cs="Times New Roman"/>
            <w:kern w:val="0"/>
            <w:sz w:val="32"/>
            <w:szCs w:val="32"/>
            <w:lang w:eastAsia="en-AU"/>
            <w14:ligatures w14:val="none"/>
          </w:rPr>
          <w:t xml:space="preserve"> 1 Peter 4:8,</w:t>
        </w:r>
        <w:r w:rsidRPr="00975289">
          <w:rPr>
            <w:rStyle w:val="Hyperlink"/>
            <w:rFonts w:ascii="The Hand Extrablack" w:eastAsia="Times New Roman" w:hAnsi="The Hand Extrablack" w:cs="Times New Roman"/>
            <w:kern w:val="0"/>
            <w:sz w:val="32"/>
            <w:szCs w:val="32"/>
            <w:lang w:eastAsia="en-AU"/>
            <w14:ligatures w14:val="none"/>
          </w:rPr>
          <w:t xml:space="preserve"> 1 John 1:9; 3:19-20</w:t>
        </w:r>
      </w:hyperlink>
    </w:p>
    <w:p w14:paraId="658E1ADA" w14:textId="71CECAE5" w:rsidR="0052517C" w:rsidRPr="00C3203D" w:rsidRDefault="0052517C">
      <w:pPr>
        <w:rPr>
          <w:rFonts w:ascii="The Hand Extrablack" w:hAnsi="The Hand Extrablack"/>
          <w:sz w:val="32"/>
          <w:szCs w:val="32"/>
        </w:rPr>
      </w:pPr>
      <w:r w:rsidRPr="00C3203D">
        <w:rPr>
          <w:rFonts w:ascii="The Hand Extrablack" w:hAnsi="The Hand Extrablack"/>
          <w:b/>
          <w:bCs/>
          <w:sz w:val="32"/>
          <w:szCs w:val="32"/>
        </w:rPr>
        <w:t>Further resources</w:t>
      </w:r>
      <w:r w:rsidRPr="00C3203D">
        <w:rPr>
          <w:rFonts w:ascii="The Hand Extrablack" w:hAnsi="The Hand Extrablack"/>
          <w:sz w:val="32"/>
          <w:szCs w:val="32"/>
        </w:rPr>
        <w:t>: considerjesus.au</w:t>
      </w:r>
      <w:r w:rsidR="005B4EDC">
        <w:rPr>
          <w:rFonts w:ascii="The Hand Extrablack" w:hAnsi="The Hand Extrablack"/>
          <w:sz w:val="32"/>
          <w:szCs w:val="32"/>
        </w:rPr>
        <w:tab/>
      </w:r>
      <w:r w:rsidR="005B4EDC">
        <w:rPr>
          <w:rFonts w:ascii="The Hand Extrablack" w:hAnsi="The Hand Extrablack"/>
          <w:sz w:val="32"/>
          <w:szCs w:val="32"/>
        </w:rPr>
        <w:tab/>
      </w:r>
      <w:r w:rsidR="00C90476">
        <w:rPr>
          <w:rFonts w:ascii="The Hand Extrablack" w:hAnsi="The Hand Extrablack"/>
          <w:sz w:val="32"/>
          <w:szCs w:val="32"/>
        </w:rPr>
        <w:tab/>
      </w:r>
      <w:r w:rsidR="00C90476">
        <w:rPr>
          <w:rFonts w:ascii="The Hand Extrablack" w:hAnsi="The Hand Extrablack"/>
          <w:sz w:val="32"/>
          <w:szCs w:val="32"/>
        </w:rPr>
        <w:tab/>
      </w:r>
      <w:r w:rsidR="009A4DCD">
        <w:rPr>
          <w:rFonts w:ascii="The Hand Extrablack" w:hAnsi="The Hand Extrablack"/>
          <w:sz w:val="32"/>
          <w:szCs w:val="32"/>
        </w:rPr>
        <w:tab/>
        <w:t>Next</w:t>
      </w:r>
      <w:r w:rsidR="005B4EDC">
        <w:rPr>
          <w:rFonts w:ascii="The Hand Extrablack" w:hAnsi="The Hand Extrablack"/>
          <w:sz w:val="32"/>
          <w:szCs w:val="32"/>
        </w:rPr>
        <w:t xml:space="preserve">: </w:t>
      </w:r>
      <w:r w:rsidR="00C90476">
        <w:rPr>
          <w:rFonts w:ascii="The Hand Extrablack" w:hAnsi="The Hand Extrablack"/>
          <w:sz w:val="32"/>
          <w:szCs w:val="32"/>
        </w:rPr>
        <w:t>Handling Grievances (1 Cor 6:1-11)</w:t>
      </w:r>
    </w:p>
    <w:sectPr w:rsidR="0052517C" w:rsidRPr="00C3203D" w:rsidSect="00F6702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he Hand Extrablack">
    <w:charset w:val="00"/>
    <w:family w:val="script"/>
    <w:pitch w:val="variable"/>
    <w:sig w:usb0="8000002F" w:usb1="0000000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17C"/>
    <w:rsid w:val="00010D02"/>
    <w:rsid w:val="00120469"/>
    <w:rsid w:val="001D5649"/>
    <w:rsid w:val="0020756B"/>
    <w:rsid w:val="004400A6"/>
    <w:rsid w:val="004656A2"/>
    <w:rsid w:val="0052517C"/>
    <w:rsid w:val="005B4EDC"/>
    <w:rsid w:val="008C64C7"/>
    <w:rsid w:val="00944596"/>
    <w:rsid w:val="009703B0"/>
    <w:rsid w:val="00975289"/>
    <w:rsid w:val="009A4DCD"/>
    <w:rsid w:val="00A72856"/>
    <w:rsid w:val="00AD1D53"/>
    <w:rsid w:val="00BC07DA"/>
    <w:rsid w:val="00C3203D"/>
    <w:rsid w:val="00C90476"/>
    <w:rsid w:val="00E2382D"/>
    <w:rsid w:val="00F67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A887C"/>
  <w15:chartTrackingRefBased/>
  <w15:docId w15:val="{2AFB528E-5BE6-4A56-8EBD-CE2016383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51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51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51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51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51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51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51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51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51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1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51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51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51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51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51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51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51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51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51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51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51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51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51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51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51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51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51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517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7528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52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biblegateway.com/passage/?search=Psalm%2051%2C%20Matthew%2018%3A15-20%2C%20Galatians%206%3A1%2C%20Ephesians%204%3A20-25%2C%20Hebrews%2012%3A11-13%2C%201%20Peter%204%3A8%2C%201%20John%201%3A9%3B%203%3A19-20&amp;version=CSB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13</cp:revision>
  <dcterms:created xsi:type="dcterms:W3CDTF">2026-04-13T06:49:00Z</dcterms:created>
  <dcterms:modified xsi:type="dcterms:W3CDTF">2026-04-14T02:28:00Z</dcterms:modified>
</cp:coreProperties>
</file>